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0001756991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Oruka Therapeutics,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000-22873</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6506067910</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JOANA GONCALVES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21000</w:t>
            </w:r>
          </w:p>
        </w:tc>
        <w:tc>
          <w:tcPr>
            <w:tcW w:w="1457" w:type="dxa"/>
            <w:tcBorders/>
            <w:vAlign w:val="center"/>
          </w:tcPr>
          <w:p>
            <w:pPr>
              <w:pStyle w:val="TableContents"/>
              <w:bidi w:val="0"/>
              <w:spacing w:before="0" w:after="283"/>
              <w:jc w:val="left"/>
              <w:rPr/>
            </w:pPr>
            <w:r>
              <w:rPr/>
              <w:t>1610280.00</w:t>
            </w:r>
          </w:p>
        </w:tc>
        <w:tc>
          <w:tcPr>
            <w:tcW w:w="1547" w:type="dxa"/>
            <w:tcBorders/>
            <w:vAlign w:val="center"/>
          </w:tcPr>
          <w:p>
            <w:pPr>
              <w:pStyle w:val="TableContents"/>
              <w:bidi w:val="0"/>
              <w:spacing w:before="0" w:after="283"/>
              <w:jc w:val="left"/>
              <w:rPr/>
            </w:pPr>
            <w:r>
              <w:rPr/>
              <w:t>66209699</w:t>
            </w:r>
          </w:p>
        </w:tc>
        <w:tc>
          <w:tcPr>
            <w:tcW w:w="1564" w:type="dxa"/>
            <w:tcBorders/>
            <w:vAlign w:val="center"/>
          </w:tcPr>
          <w:p>
            <w:pPr>
              <w:pStyle w:val="TableContents"/>
              <w:bidi w:val="0"/>
              <w:spacing w:before="0" w:after="283"/>
              <w:jc w:val="left"/>
              <w:rPr/>
            </w:pPr>
            <w:r>
              <w:rPr/>
              <w:t>10/15/2026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21000</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5"/>
        <w:gridCol w:w="2818"/>
        <w:gridCol w:w="921"/>
        <w:gridCol w:w="1530"/>
        <w:gridCol w:w="1721"/>
      </w:tblGrid>
      <w:tr>
        <w:trPr/>
        <w:tc>
          <w:tcPr>
            <w:tcW w:w="3215" w:type="dxa"/>
            <w:tcBorders/>
            <w:vAlign w:val="center"/>
          </w:tcPr>
          <w:p>
            <w:pPr>
              <w:pStyle w:val="TableHeading"/>
              <w:suppressLineNumbers/>
              <w:bidi w:val="0"/>
              <w:spacing w:before="0" w:after="283"/>
              <w:jc w:val="center"/>
              <w:rPr/>
            </w:pPr>
            <w:r>
              <w:rPr/>
              <w:t>Name and Address of Seller</w:t>
            </w:r>
          </w:p>
        </w:tc>
        <w:tc>
          <w:tcPr>
            <w:tcW w:w="2818"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15" w:type="dxa"/>
            <w:tcBorders/>
            <w:vAlign w:val="center"/>
          </w:tcPr>
          <w:p>
            <w:pPr>
              <w:pStyle w:val="TableContents"/>
              <w:bidi w:val="0"/>
              <w:spacing w:before="0" w:after="283"/>
              <w:jc w:val="left"/>
              <w:rPr/>
            </w:pPr>
            <w:r>
              <w:rPr/>
              <w:t>10b5-1 Sales for JOANA GONCALVES</w:t>
              <w:br/>
              <w:t>855 Oak Grove Avenue Suite 100</w:t>
              <w:br/>
              <w:t>Menlo Park   CA   94025</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09/15/2026</w:t>
            </w:r>
          </w:p>
        </w:tc>
        <w:tc>
          <w:tcPr>
            <w:tcW w:w="1530" w:type="dxa"/>
            <w:tcBorders/>
            <w:vAlign w:val="center"/>
          </w:tcPr>
          <w:p>
            <w:pPr>
              <w:pStyle w:val="TableContents"/>
              <w:bidi w:val="0"/>
              <w:spacing w:before="0" w:after="283"/>
              <w:jc w:val="left"/>
              <w:rPr/>
            </w:pPr>
            <w:r>
              <w:rPr/>
              <w:t>7000</w:t>
            </w:r>
          </w:p>
        </w:tc>
        <w:tc>
          <w:tcPr>
            <w:tcW w:w="1721" w:type="dxa"/>
            <w:tcBorders/>
            <w:vAlign w:val="center"/>
          </w:tcPr>
          <w:p>
            <w:pPr>
              <w:pStyle w:val="TableContents"/>
              <w:bidi w:val="0"/>
              <w:spacing w:before="0" w:after="283"/>
              <w:jc w:val="left"/>
              <w:rPr/>
            </w:pPr>
            <w:r>
              <w:rPr/>
              <w:t>643507.20</w:t>
            </w:r>
          </w:p>
        </w:tc>
      </w:tr>
      <w:tr>
        <w:trPr/>
        <w:tc>
          <w:tcPr>
            <w:tcW w:w="3215" w:type="dxa"/>
            <w:tcBorders/>
            <w:vAlign w:val="center"/>
          </w:tcPr>
          <w:p>
            <w:pPr>
              <w:pStyle w:val="TableContents"/>
              <w:bidi w:val="0"/>
              <w:spacing w:before="0" w:after="283"/>
              <w:jc w:val="left"/>
              <w:rPr/>
            </w:pPr>
            <w:r>
              <w:rPr/>
              <w:t>10b5-1 Sales for JOANA GONCALVES</w:t>
              <w:br/>
              <w:t>855 Oak Grove Avenue Suite 100</w:t>
              <w:br/>
              <w:t>Menlo Park   CA   94025</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08/17/2026</w:t>
            </w:r>
          </w:p>
        </w:tc>
        <w:tc>
          <w:tcPr>
            <w:tcW w:w="1530" w:type="dxa"/>
            <w:tcBorders/>
            <w:vAlign w:val="center"/>
          </w:tcPr>
          <w:p>
            <w:pPr>
              <w:pStyle w:val="TableContents"/>
              <w:bidi w:val="0"/>
              <w:spacing w:before="0" w:after="283"/>
              <w:jc w:val="left"/>
              <w:rPr/>
            </w:pPr>
            <w:r>
              <w:rPr/>
              <w:t>7000</w:t>
            </w:r>
          </w:p>
        </w:tc>
        <w:tc>
          <w:tcPr>
            <w:tcW w:w="1721" w:type="dxa"/>
            <w:tcBorders/>
            <w:vAlign w:val="center"/>
          </w:tcPr>
          <w:p>
            <w:pPr>
              <w:pStyle w:val="TableContents"/>
              <w:bidi w:val="0"/>
              <w:spacing w:before="0" w:after="283"/>
              <w:jc w:val="left"/>
              <w:rPr/>
            </w:pPr>
            <w:r>
              <w:rPr/>
              <w:t>782882.10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8"/>
        <w:gridCol w:w="6897"/>
      </w:tblGrid>
      <w:tr>
        <w:trPr/>
        <w:tc>
          <w:tcPr>
            <w:tcW w:w="3308" w:type="dxa"/>
            <w:tcBorders/>
            <w:vAlign w:val="center"/>
          </w:tcPr>
          <w:p>
            <w:pPr>
              <w:pStyle w:val="TableContents"/>
              <w:bidi w:val="0"/>
              <w:spacing w:before="0" w:after="283"/>
              <w:jc w:val="left"/>
              <w:rPr/>
            </w:pPr>
            <w:r>
              <w:rPr/>
              <w:t>Remarks</w:t>
            </w:r>
          </w:p>
        </w:tc>
        <w:tc>
          <w:tcPr>
            <w:tcW w:w="6897" w:type="dxa"/>
            <w:tcBorders/>
            <w:vAlign w:val="center"/>
          </w:tcPr>
          <w:p>
            <w:pPr>
              <w:pStyle w:val="TableContents"/>
              <w:bidi w:val="0"/>
              <w:spacing w:before="0" w:after="0"/>
              <w:jc w:val="left"/>
              <w:rPr/>
            </w:pPr>
            <w:r>
              <w:rPr/>
              <w:t>The securities to be sold were and will be received upon the exercise of stock options over the next three months. The dates of acquisition and payment were and will be the dates of exercise/sale.</w:t>
            </w:r>
          </w:p>
        </w:tc>
      </w:tr>
      <w:tr>
        <w:trPr/>
        <w:tc>
          <w:tcPr>
            <w:tcW w:w="3308" w:type="dxa"/>
            <w:tcBorders/>
            <w:vAlign w:val="center"/>
          </w:tcPr>
          <w:p>
            <w:pPr>
              <w:pStyle w:val="TableContents"/>
              <w:bidi w:val="0"/>
              <w:spacing w:before="0" w:after="283"/>
              <w:jc w:val="left"/>
              <w:rPr/>
            </w:pPr>
            <w:r>
              <w:rPr/>
              <w:t>Date of Notice</w:t>
            </w:r>
          </w:p>
        </w:tc>
        <w:tc>
          <w:tcPr>
            <w:tcW w:w="6897" w:type="dxa"/>
            <w:tcBorders/>
            <w:vAlign w:val="center"/>
          </w:tcPr>
          <w:p>
            <w:pPr>
              <w:pStyle w:val="TableContents"/>
              <w:bidi w:val="0"/>
              <w:spacing w:before="0" w:after="0"/>
              <w:jc w:val="left"/>
              <w:rPr/>
            </w:pPr>
            <w:r>
              <w:rPr/>
              <w:t>10/15/2026</w:t>
            </w:r>
          </w:p>
        </w:tc>
      </w:tr>
      <w:tr>
        <w:trPr/>
        <w:tc>
          <w:tcPr>
            <w:tcW w:w="3308" w:type="dxa"/>
            <w:tcBorders/>
            <w:vAlign w:val="center"/>
          </w:tcPr>
          <w:p>
            <w:pPr>
              <w:pStyle w:val="TableContents"/>
              <w:bidi w:val="0"/>
              <w:spacing w:before="0" w:after="283"/>
              <w:jc w:val="left"/>
              <w:rPr/>
            </w:pPr>
            <w:r>
              <w:rPr/>
              <w:t>Date of Plan Adoption or Giving of Instruction, If Relying on Rule 10b5-1</w:t>
            </w:r>
          </w:p>
        </w:tc>
        <w:tc>
          <w:tcPr>
            <w:tcW w:w="6897"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8" w:type="dxa"/>
            <w:tcBorders/>
            <w:vAlign w:val="center"/>
          </w:tcPr>
          <w:p>
            <w:pPr>
              <w:pStyle w:val="TableContents"/>
              <w:bidi w:val="0"/>
              <w:spacing w:before="0" w:after="283"/>
              <w:jc w:val="left"/>
              <w:rPr/>
            </w:pPr>
            <w:r>
              <w:rPr/>
              <w:t>Signature</w:t>
            </w:r>
          </w:p>
        </w:tc>
        <w:tc>
          <w:tcPr>
            <w:tcW w:w="6897" w:type="dxa"/>
            <w:tcBorders/>
            <w:vAlign w:val="center"/>
          </w:tcPr>
          <w:p>
            <w:pPr>
              <w:pStyle w:val="TableContents"/>
              <w:bidi w:val="0"/>
              <w:spacing w:before="0" w:after="0"/>
              <w:jc w:val="left"/>
              <w:rPr/>
            </w:pPr>
            <w:r>
              <w:rPr/>
              <w:t>/s/ Joana Goncalves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3423</Characters>
  <CharactersWithSpaces>4043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